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20" w:type="dxa"/>
        <w:tblInd w:w="93" w:type="dxa"/>
        <w:tblLook w:val="04A0" w:firstRow="1" w:lastRow="0" w:firstColumn="1" w:lastColumn="0" w:noHBand="0" w:noVBand="1"/>
      </w:tblPr>
      <w:tblGrid>
        <w:gridCol w:w="1060"/>
        <w:gridCol w:w="3260"/>
        <w:gridCol w:w="3460"/>
        <w:gridCol w:w="4120"/>
        <w:gridCol w:w="1080"/>
        <w:gridCol w:w="840"/>
      </w:tblGrid>
      <w:tr w:rsidR="00900650" w:rsidRPr="003A70DB" w:rsidTr="00675E15">
        <w:trPr>
          <w:trHeight w:val="375"/>
        </w:trPr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2017年总务部工作目标任务书</w:t>
            </w:r>
          </w:p>
        </w:tc>
      </w:tr>
      <w:tr w:rsidR="00900650" w:rsidRPr="003A70DB" w:rsidTr="00675E15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工作目标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关键结果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评价标准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完成</w:t>
            </w:r>
            <w:r w:rsidRPr="003A70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时间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:rsidR="00900650" w:rsidRPr="003A70DB" w:rsidTr="00675E15">
        <w:trPr>
          <w:trHeight w:val="150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共性</w:t>
            </w:r>
          </w:p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加强党风廉政建设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严格落实党风廉政建设责任制，健全教育、监督、预防和惩治体系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落实“党风廉政目标责任书”，全年无重大违纪违规事项发生，无重大信访举报事件发生。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900650" w:rsidRPr="003A70DB" w:rsidTr="00675E15">
        <w:trPr>
          <w:trHeight w:val="187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加强平安校园建设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维护学院正常的学习生活秩序，保障师生生命财产安全，创造安全稳定的环境。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落实“消防工作目标责任书”“治安综合治理工作目标责任书”全年无重大安全事故、无重大刑事案件、无重大火灾事故发生。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900650" w:rsidRPr="003A70DB" w:rsidTr="00675E15">
        <w:trPr>
          <w:trHeight w:val="75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加强工作作风建设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增强工作大局意识、担当意识、服务意识，提高工作效率。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学院领导、各单位互评满意度达到85以上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900650" w:rsidRPr="003A70DB" w:rsidTr="00675E15">
        <w:trPr>
          <w:trHeight w:val="75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各单位首问负责制执行情况满意率90%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900650" w:rsidRPr="003A70DB" w:rsidTr="00675E15">
        <w:trPr>
          <w:trHeight w:val="112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提高行政管理效能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确保院务会精神高效落实，切实增强学院办公软实力。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各单位严格执行院务会决议，按要求完成公文发布。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900650" w:rsidRPr="003A70DB" w:rsidTr="00675E15">
        <w:trPr>
          <w:trHeight w:val="112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加强目标管理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保障学院全年工作目标的落实与战略意图的实现。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执行目标管理要求，贯彻例会决议，按要求提交相关考核材料。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900650" w:rsidRPr="003A70DB" w:rsidTr="00675E15">
        <w:trPr>
          <w:trHeight w:val="150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加强劳动纪律建设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强化劳动纪律管理，增强教职工集体意识和遵章守纪观念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各单位按要求提交日常考勤各项相关材料，劳动纪律督察违纪率为0，全年无严重违反劳动纪律现象发生。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900650" w:rsidRPr="003A70DB" w:rsidTr="00675E15">
        <w:trPr>
          <w:trHeight w:val="75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加强学习型组织建设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提升个人综合素养、团队胜任力、团队执行力。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达到学习型组织建设考核验收指标要求。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900650" w:rsidRPr="003A70DB" w:rsidTr="00675E15">
        <w:trPr>
          <w:trHeight w:val="112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加强部门宣传工作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提高宣传意识，扩大宣传影响力度，树立良好形象。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达到宣传考核指标要求。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900650" w:rsidRPr="003A70DB" w:rsidTr="00675E15">
        <w:trPr>
          <w:trHeight w:val="112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加强固定资产管理工作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优化资产配置，严格规范资产使用、管理，杜绝资产流</w:t>
            </w: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失。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各单位2017年入账固定资产部门明细账与实物相符率100%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900650" w:rsidRPr="003A70DB" w:rsidTr="00675E15">
        <w:trPr>
          <w:trHeight w:val="81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重点</w:t>
            </w:r>
          </w:p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一、深入推进后勤社会化改革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1、实现社会化运行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1.制定后勤改革实施方案；完成后勤公司组织架构体系建设；建立后勤公司运行机制。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900650" w:rsidRPr="003A70DB" w:rsidTr="00675E15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二、着力建设节约型校园，增强服务保障能力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1、2017年生均水电消耗比2016年下降 1%。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1.2017年两校区在校生生均水电数据分析与对比2016年横向对比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每月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900650" w:rsidRPr="003A70DB" w:rsidTr="00675E15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2、开展2017年节能减排宣传周活动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1.举办全国第27个节能减排宣传周活动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900650" w:rsidRPr="003A70DB" w:rsidTr="00675E15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3、改造热水房，使用清洁能源（LNG天然气）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1.实现开水房电改气工作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900650" w:rsidRPr="003A70DB" w:rsidTr="00675E15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4、改造教学公共区域灯具照明，使用声控。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1.实现教学公共区域声控照明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900650" w:rsidRPr="003A70DB" w:rsidTr="00675E15">
        <w:trPr>
          <w:trHeight w:val="8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5、签订《水电维修班组改革承包合同》平原校区水电维修班组改革并正式运行。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1.2个工作日内完成维修,回访满意率90%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900650" w:rsidRPr="003A70DB" w:rsidTr="00675E15">
        <w:trPr>
          <w:trHeight w:val="8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6、建立总务部《全员校园巡查制度》，并实施。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1.巡查制度上墙公示,3个工作日内解决巡查中发现的问题并形成月度校园巡查报告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每月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900650" w:rsidRPr="003A70DB" w:rsidTr="00675E15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7、进一步完善供水系统，加装供水过滤设备。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1.过滤设备安装到位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900650" w:rsidRPr="003A70DB" w:rsidTr="00675E15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8、督促完成平原校区学院大门口市政配套管网设施建设。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1.实现学院污水外排对接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900650" w:rsidRPr="003A70DB" w:rsidTr="00675E15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9、建立平原校区西区正式气站。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1.气站投入使用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900650" w:rsidRPr="003A70DB" w:rsidTr="00675E15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10、完成新乡校区一号公寓</w:t>
            </w: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整修。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1.保障毕业生顺利入住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900650" w:rsidRPr="003A70DB" w:rsidTr="00675E15">
        <w:trPr>
          <w:trHeight w:val="8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三、建设平安校园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1、制定2017年《消防工作目标责任书》、《治安综合治理工作目标责任书》 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1.签订安全与消防目标责任书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900650" w:rsidRPr="003A70DB" w:rsidTr="00675E15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2、开展全院安全大检查和专项整治活动，2次/年。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2.全院发文，总务部组织开展检查和专项整治活动。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9月、12月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900650" w:rsidRPr="003A70DB" w:rsidTr="00675E15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3、开展安全教育系列教育活动，全年两校区共完成40学时。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1.“防火、防盗、防诈骗、交通、反邪教”宣传教育40学时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900650" w:rsidRPr="003A70DB" w:rsidTr="00675E15">
        <w:trPr>
          <w:trHeight w:val="8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4、开展后勤人员消防安全、饮食安全等培训与考核活动，确保后勤安全生产。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2.开展培训、考核通过率达到100%。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900650" w:rsidRPr="003A70DB" w:rsidTr="00675E15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5、加强校园周边安全交通秩序整治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3.安装减速带、红绿灯、监控、标志标线设置。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900650" w:rsidRPr="003A70DB" w:rsidTr="00675E15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四、拓展规模 提高效益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1、迅捷后勤公司实现收入2200万，净利润500万。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1.营利指标达标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900650" w:rsidRPr="003A70DB" w:rsidTr="00675E15">
        <w:trPr>
          <w:trHeight w:val="37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2、建立平原校区西区健身房。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1.健身房投入使用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900650" w:rsidRPr="003A70DB" w:rsidTr="00675E15">
        <w:trPr>
          <w:trHeight w:val="8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3、投放平原校区自动售卖机、学Ba、学Gao超市实现移动支付。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1。投放自动售卖机，实现移动支付。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900650" w:rsidRPr="003A70DB" w:rsidTr="00675E15">
        <w:trPr>
          <w:trHeight w:val="37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4、建立平原校区书吧。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1.书吧营业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900650" w:rsidRPr="003A70DB" w:rsidTr="00675E15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hyperlink r:id="rId5" w:tooltip="https://www.baidu.com/link?url=31J2N2a4rn6UjjEnE6E38-EDSYWzRluq6L7eeBwA_AHseBqu9uX0UrCjoaQh0d8n&amp;wd=&amp;eqid=e7804b6500009be00000000258eddda0" w:history="1">
              <w:r w:rsidRPr="003A70DB">
                <w:rPr>
                  <w:rFonts w:ascii="仿宋_GB2312" w:eastAsia="仿宋_GB2312" w:hAnsi="宋体" w:cs="宋体" w:hint="eastAsia"/>
                  <w:color w:val="000000"/>
                  <w:kern w:val="0"/>
                  <w:sz w:val="28"/>
                  <w:szCs w:val="28"/>
                </w:rPr>
                <w:t>5、建立平原校区图书馆内咖啡厅流通站点</w:t>
              </w:r>
            </w:hyperlink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1.建成运营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900650" w:rsidRPr="003A70DB" w:rsidTr="00675E15">
        <w:trPr>
          <w:trHeight w:val="13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职能</w:t>
            </w:r>
          </w:p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一、绿化美化净化校园，塑造优美环境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1、签订《新乡医学院三全学院平原校区2017年春季绿化承包合同》《2017年绿化养护协议》《2017-2018</w:t>
            </w: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年花卉（盆栽）租赁合同》依据协议开展工作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1.定期做好公共区（201491.5平方米）绿化苗木修剪、施肥浇水、除草等养护工作。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900650" w:rsidRPr="003A70DB" w:rsidTr="00675E15">
        <w:trPr>
          <w:trHeight w:val="8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2、完成图书馆周边、风雨操场北侧、动物中心南侧区域绿化工作，并做好全院绿化养护工作。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2.新增绿化面积约24000平方米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900650" w:rsidRPr="003A70DB" w:rsidTr="00675E15">
        <w:trPr>
          <w:trHeight w:val="10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3、签订2017年《平原校区生活垃圾外运合同》《生活垃圾外运协议》《化粪池清理协议》，依据协议内容开展工作。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1.公共区域生活垃圾集中收集覆盖率达100%，无害化处理率达100%；排污管网及化粪池清理2次/年；定期做好灭蝇、灭鼠、消毒等卫生防病工作。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900650" w:rsidRPr="003A70DB" w:rsidTr="00675E15">
        <w:trPr>
          <w:trHeight w:val="10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二、完善基础运行工作，履行后勤保障职能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1、建立水电暖设备及电梯锅炉等特种设备的使用、管理登记。定期检查、定期保</w:t>
            </w: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养维护。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1.水电暖设备维护4次/年，锅炉房维护2次/年;发电机维护4次/年;污水处理站维护5次/年;</w:t>
            </w: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两校区电梯年检和注册，日常维护1次/月。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12月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900650" w:rsidRPr="003A70DB" w:rsidTr="00675E15">
        <w:trPr>
          <w:trHeight w:val="8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2、保障学院重大活动（迎新、典礼、离校、英语四、六级考试、运动会等）各项保障任务。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1.保障学院重大活动顺利开展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900650" w:rsidRPr="003A70DB" w:rsidTr="00675E15">
        <w:trPr>
          <w:trHeight w:val="37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3、提升通勤班车服务质量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1.全年安全行驶无事故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6月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900650" w:rsidRPr="003A70DB" w:rsidTr="00675E15">
        <w:trPr>
          <w:trHeight w:val="37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2.全年准点率达95%以上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00650" w:rsidRPr="003A70DB" w:rsidTr="00675E15">
        <w:trPr>
          <w:trHeight w:val="37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3.设置“爱心”专座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00650" w:rsidRPr="003A70DB" w:rsidTr="00675E15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4.广泛听取教职工的意见和建议，努力使其服务满意度达90%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00650" w:rsidRPr="003A70DB" w:rsidTr="00675E15">
        <w:trPr>
          <w:trHeight w:val="624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4、提升保洁人员工作技能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1.开展保洁岗位练兵，技能比武系列活动2次/年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5、12月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900650" w:rsidRPr="003A70DB" w:rsidTr="00675E15">
        <w:trPr>
          <w:trHeight w:val="624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00650" w:rsidRPr="003A70DB" w:rsidTr="00675E15">
        <w:trPr>
          <w:trHeight w:val="37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5、加强校园110巡查。不</w:t>
            </w: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断强化“校园110”功能，坚持24小时值班巡逻。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1.确保校园无重大安全隐患。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每月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900650" w:rsidRPr="003A70DB" w:rsidTr="00675E15">
        <w:trPr>
          <w:trHeight w:val="37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2.校内5分钟必须到达现场受理。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00650" w:rsidRPr="003A70DB" w:rsidTr="00675E15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6、水厂桶装纯净水每月送权威部门检测。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1.取得检测报告并在后勤网站、后勤微信公众平台进行公示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每月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900650" w:rsidRPr="003A70DB" w:rsidTr="00675E15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7、拓展报修渠道，及时提供维修服务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1.建立微信公众平台报修系统（微信、电话、现场3种报修渠道）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每月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900650" w:rsidRPr="003A70DB" w:rsidTr="00675E15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0" w:rsidRPr="003A70DB" w:rsidRDefault="00900650" w:rsidP="00675E1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A70D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2.学生网络报修30分钟内响应， 2个小时赶到现场提供维修服务。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650" w:rsidRPr="003A70DB" w:rsidRDefault="00900650" w:rsidP="00675E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000584" w:rsidRPr="00900650" w:rsidRDefault="00000584">
      <w:bookmarkStart w:id="0" w:name="_GoBack"/>
      <w:bookmarkEnd w:id="0"/>
    </w:p>
    <w:sectPr w:rsidR="00000584" w:rsidRPr="00900650" w:rsidSect="00D91471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A9"/>
    <w:rsid w:val="00000584"/>
    <w:rsid w:val="00900650"/>
    <w:rsid w:val="009E37A9"/>
    <w:rsid w:val="00C63379"/>
    <w:rsid w:val="00D9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idu.com/link?url=31J2N2a4rn6UjjEnE6E38-EDSYWzRluq6L7eeBwA_AHseBqu9uX0UrCjoaQh0d8n&amp;wd=&amp;eqid=e7804b6500009be00000000258eddd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464</Words>
  <Characters>2648</Characters>
  <Application>Microsoft Office Word</Application>
  <DocSecurity>0</DocSecurity>
  <Lines>22</Lines>
  <Paragraphs>6</Paragraphs>
  <ScaleCrop>false</ScaleCrop>
  <Company>MS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顾欢</dc:creator>
  <cp:keywords/>
  <dc:description/>
  <cp:lastModifiedBy>顾欢</cp:lastModifiedBy>
  <cp:revision>3</cp:revision>
  <dcterms:created xsi:type="dcterms:W3CDTF">2017-06-22T06:55:00Z</dcterms:created>
  <dcterms:modified xsi:type="dcterms:W3CDTF">2017-06-22T06:58:00Z</dcterms:modified>
</cp:coreProperties>
</file>